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733" w:rsidRPr="00825733" w:rsidRDefault="00825733" w:rsidP="00825733">
      <w:pPr>
        <w:spacing w:after="134" w:line="837" w:lineRule="atLeast"/>
        <w:outlineLvl w:val="1"/>
        <w:rPr>
          <w:rFonts w:ascii="VAGRoundedLTComBlack" w:eastAsia="Times New Roman" w:hAnsi="VAGRoundedLTComBlack" w:cs="Times New Roman"/>
          <w:color w:val="990000"/>
          <w:spacing w:val="17"/>
          <w:kern w:val="36"/>
          <w:sz w:val="80"/>
          <w:szCs w:val="80"/>
          <w:lang w:eastAsia="sv-SE"/>
        </w:rPr>
      </w:pPr>
      <w:r w:rsidRPr="00825733">
        <w:rPr>
          <w:rFonts w:ascii="VAGRoundedLTComBlack" w:eastAsia="Times New Roman" w:hAnsi="VAGRoundedLTComBlack" w:cs="Times New Roman"/>
          <w:color w:val="990000"/>
          <w:spacing w:val="17"/>
          <w:kern w:val="36"/>
          <w:sz w:val="80"/>
          <w:szCs w:val="80"/>
          <w:lang w:eastAsia="sv-SE"/>
        </w:rPr>
        <w:t>Så packar du ryggsäcken</w:t>
      </w:r>
    </w:p>
    <w:p w:rsidR="00825733" w:rsidRPr="00825733" w:rsidRDefault="00825733" w:rsidP="00825733">
      <w:pPr>
        <w:spacing w:before="100" w:beforeAutospacing="1" w:after="100" w:afterAutospacing="1" w:line="335" w:lineRule="atLeast"/>
        <w:rPr>
          <w:rFonts w:ascii="Georgia" w:eastAsia="Times New Roman" w:hAnsi="Georgia" w:cs="Times New Roman"/>
          <w:color w:val="333333"/>
          <w:lang w:eastAsia="sv-SE"/>
        </w:rPr>
      </w:pPr>
      <w:r w:rsidRPr="00825733">
        <w:rPr>
          <w:rFonts w:ascii="Georgia" w:eastAsia="Times New Roman" w:hAnsi="Georgia" w:cs="Times New Roman"/>
          <w:color w:val="333333"/>
          <w:lang w:eastAsia="sv-SE"/>
        </w:rPr>
        <w:t>Hur du packar din ryggsäck påverkar hur den känns att bära. Grundprincipen för vandring är enkel: tunga saker placeras nära ryggen samt högt upp i säcken, centrerat vid skulderbladen. Dessutom bör du packa i en ordning så att det du behöver komma åt oftare ligger lätt tillgängligt, medan sådant som du inte behöver under dagen förvaras längre ner.</w:t>
      </w:r>
    </w:p>
    <w:p w:rsidR="00825733" w:rsidRPr="00825733" w:rsidRDefault="00825733" w:rsidP="00825733">
      <w:pPr>
        <w:spacing w:before="100" w:beforeAutospacing="1" w:after="100" w:afterAutospacing="1" w:line="335" w:lineRule="atLeast"/>
        <w:rPr>
          <w:rFonts w:ascii="Georgia" w:eastAsia="Times New Roman" w:hAnsi="Georgia" w:cs="Times New Roman"/>
          <w:color w:val="333333"/>
          <w:lang w:eastAsia="sv-SE"/>
        </w:rPr>
      </w:pPr>
      <w:r w:rsidRPr="00825733">
        <w:rPr>
          <w:rFonts w:ascii="Georgia" w:eastAsia="Times New Roman" w:hAnsi="Georgia" w:cs="Times New Roman"/>
          <w:color w:val="333333"/>
          <w:lang w:eastAsia="sv-SE"/>
        </w:rPr>
        <w:t>Undvik att packa saker utanpå ryggsäcken. Om du ska fästa saker utanpå så använd remmar så att inte utrustningen hänger och slänger. Packa smart, det ska inte vara tomma hål mitt i. Dra åt kompressionsremmar och topplock så att allt ligger still i säcken.</w:t>
      </w:r>
    </w:p>
    <w:p w:rsidR="00825733" w:rsidRPr="00825733" w:rsidRDefault="00825733" w:rsidP="00825733">
      <w:pPr>
        <w:numPr>
          <w:ilvl w:val="0"/>
          <w:numId w:val="1"/>
        </w:numPr>
        <w:spacing w:before="100" w:beforeAutospacing="1" w:after="100" w:afterAutospacing="1" w:line="335" w:lineRule="atLeast"/>
        <w:ind w:left="335"/>
        <w:rPr>
          <w:rFonts w:ascii="Georgia" w:eastAsia="Times New Roman" w:hAnsi="Georgia" w:cs="Times New Roman"/>
          <w:color w:val="333333"/>
          <w:lang w:eastAsia="sv-SE"/>
        </w:rPr>
      </w:pPr>
      <w:r w:rsidRPr="00825733">
        <w:rPr>
          <w:rFonts w:ascii="Georgia" w:eastAsia="Times New Roman" w:hAnsi="Georgia" w:cs="Times New Roman"/>
          <w:color w:val="333333"/>
          <w:lang w:eastAsia="sv-SE"/>
        </w:rPr>
        <w:t>Förvara sovsäcken i bottenfacket, om din ryggsäck har en sådan, gärna packad i en vattentät påse.</w:t>
      </w:r>
    </w:p>
    <w:p w:rsidR="00825733" w:rsidRDefault="00825733" w:rsidP="00825733">
      <w:pPr>
        <w:numPr>
          <w:ilvl w:val="0"/>
          <w:numId w:val="1"/>
        </w:numPr>
        <w:spacing w:before="100" w:beforeAutospacing="1" w:after="100" w:afterAutospacing="1" w:line="335" w:lineRule="atLeast"/>
        <w:ind w:left="335"/>
        <w:rPr>
          <w:rFonts w:ascii="Georgia" w:eastAsia="Times New Roman" w:hAnsi="Georgia" w:cs="Times New Roman"/>
          <w:color w:val="333333"/>
          <w:lang w:eastAsia="sv-SE"/>
        </w:rPr>
      </w:pPr>
      <w:r w:rsidRPr="00825733">
        <w:rPr>
          <w:rFonts w:ascii="Georgia" w:eastAsia="Times New Roman" w:hAnsi="Georgia" w:cs="Times New Roman"/>
          <w:color w:val="333333"/>
          <w:lang w:eastAsia="sv-SE"/>
        </w:rPr>
        <w:t xml:space="preserve">Tillsammans med sovsäcken förvaras sovkläder, ficklampa och sådant som du bara tar ut när det är dags för nattläger. </w:t>
      </w:r>
    </w:p>
    <w:p w:rsidR="00825733" w:rsidRPr="00825733" w:rsidRDefault="00825733" w:rsidP="00825733">
      <w:pPr>
        <w:numPr>
          <w:ilvl w:val="0"/>
          <w:numId w:val="1"/>
        </w:numPr>
        <w:spacing w:before="100" w:beforeAutospacing="1" w:after="100" w:afterAutospacing="1" w:line="335" w:lineRule="atLeast"/>
        <w:ind w:left="335"/>
        <w:rPr>
          <w:rFonts w:ascii="Georgia" w:eastAsia="Times New Roman" w:hAnsi="Georgia" w:cs="Times New Roman"/>
          <w:color w:val="333333"/>
          <w:lang w:eastAsia="sv-SE"/>
        </w:rPr>
      </w:pPr>
      <w:r w:rsidRPr="00825733">
        <w:rPr>
          <w:rFonts w:ascii="Georgia" w:eastAsia="Times New Roman" w:hAnsi="Georgia" w:cs="Times New Roman"/>
          <w:color w:val="333333"/>
          <w:lang w:eastAsia="sv-SE"/>
        </w:rPr>
        <w:t>Reservkläder/ombyte packas också långt ner i säcken. Smutsiga kläder stuvas undan allra längst ner.</w:t>
      </w:r>
    </w:p>
    <w:p w:rsidR="00825733" w:rsidRPr="00825733" w:rsidRDefault="00825733" w:rsidP="00825733">
      <w:pPr>
        <w:numPr>
          <w:ilvl w:val="0"/>
          <w:numId w:val="1"/>
        </w:numPr>
        <w:spacing w:before="100" w:beforeAutospacing="1" w:after="100" w:afterAutospacing="1" w:line="335" w:lineRule="atLeast"/>
        <w:ind w:left="335"/>
        <w:rPr>
          <w:rFonts w:ascii="Georgia" w:eastAsia="Times New Roman" w:hAnsi="Georgia" w:cs="Times New Roman"/>
          <w:color w:val="333333"/>
          <w:lang w:eastAsia="sv-SE"/>
        </w:rPr>
      </w:pPr>
      <w:r w:rsidRPr="00825733">
        <w:rPr>
          <w:rFonts w:ascii="Georgia" w:eastAsia="Times New Roman" w:hAnsi="Georgia" w:cs="Times New Roman"/>
          <w:color w:val="333333"/>
          <w:lang w:eastAsia="sv-SE"/>
        </w:rPr>
        <w:t xml:space="preserve">Undvik att fästa liggunderlaget på sidan av ryggsäcken. Förutom att det kan fastna i grenar och gå sönder utgör det ett vindfång som ger en snedbelastning på ryggen. </w:t>
      </w:r>
      <w:r>
        <w:rPr>
          <w:rFonts w:ascii="Georgia" w:eastAsia="Times New Roman" w:hAnsi="Georgia" w:cs="Times New Roman"/>
          <w:color w:val="333333"/>
          <w:lang w:eastAsia="sv-SE"/>
        </w:rPr>
        <w:t>Om du har en tillräckligt stor ryggsäck så</w:t>
      </w:r>
      <w:r w:rsidRPr="00825733">
        <w:rPr>
          <w:rFonts w:ascii="Georgia" w:eastAsia="Times New Roman" w:hAnsi="Georgia" w:cs="Times New Roman"/>
          <w:color w:val="333333"/>
          <w:lang w:eastAsia="sv-SE"/>
        </w:rPr>
        <w:t xml:space="preserve"> förvaras </w:t>
      </w:r>
      <w:r>
        <w:rPr>
          <w:rFonts w:ascii="Georgia" w:eastAsia="Times New Roman" w:hAnsi="Georgia" w:cs="Times New Roman"/>
          <w:color w:val="333333"/>
          <w:lang w:eastAsia="sv-SE"/>
        </w:rPr>
        <w:t xml:space="preserve">det i </w:t>
      </w:r>
      <w:r w:rsidRPr="00825733">
        <w:rPr>
          <w:rFonts w:ascii="Georgia" w:eastAsia="Times New Roman" w:hAnsi="Georgia" w:cs="Times New Roman"/>
          <w:color w:val="333333"/>
          <w:lang w:eastAsia="sv-SE"/>
        </w:rPr>
        <w:t>säcken, som en stående tub med övrig packning inuti. På så sätt hålls det torrt samtidigt som det skyddar övrigt innehåll i säcken.</w:t>
      </w:r>
    </w:p>
    <w:p w:rsidR="00825733" w:rsidRPr="00825733" w:rsidRDefault="00825733" w:rsidP="00825733">
      <w:pPr>
        <w:numPr>
          <w:ilvl w:val="0"/>
          <w:numId w:val="1"/>
        </w:numPr>
        <w:spacing w:before="100" w:beforeAutospacing="1" w:after="100" w:afterAutospacing="1" w:line="335" w:lineRule="atLeast"/>
        <w:ind w:left="335"/>
        <w:rPr>
          <w:rFonts w:ascii="Georgia" w:eastAsia="Times New Roman" w:hAnsi="Georgia" w:cs="Times New Roman"/>
          <w:color w:val="333333"/>
          <w:lang w:eastAsia="sv-SE"/>
        </w:rPr>
      </w:pPr>
      <w:r>
        <w:rPr>
          <w:rFonts w:ascii="Georgia" w:eastAsia="Times New Roman" w:hAnsi="Georgia" w:cs="Times New Roman"/>
          <w:color w:val="333333"/>
          <w:lang w:eastAsia="sv-SE"/>
        </w:rPr>
        <w:t>Högt</w:t>
      </w:r>
      <w:r w:rsidRPr="00825733">
        <w:rPr>
          <w:rFonts w:ascii="Georgia" w:eastAsia="Times New Roman" w:hAnsi="Georgia" w:cs="Times New Roman"/>
          <w:color w:val="333333"/>
          <w:lang w:eastAsia="sv-SE"/>
        </w:rPr>
        <w:t xml:space="preserve"> upp i säcken förvaras kök och vindsäck så att det är lättåtkomligt när det är dags för rast.</w:t>
      </w:r>
      <w:r>
        <w:rPr>
          <w:rFonts w:ascii="Georgia" w:eastAsia="Times New Roman" w:hAnsi="Georgia" w:cs="Times New Roman"/>
          <w:color w:val="333333"/>
          <w:lang w:eastAsia="sv-SE"/>
        </w:rPr>
        <w:t xml:space="preserve"> Här är det också bra att förvara tältet. Man kan med fördel d</w:t>
      </w:r>
      <w:r w:rsidRPr="00825733">
        <w:rPr>
          <w:rFonts w:ascii="Georgia" w:eastAsia="Times New Roman" w:hAnsi="Georgia" w:cs="Times New Roman"/>
          <w:color w:val="333333"/>
          <w:lang w:eastAsia="sv-SE"/>
        </w:rPr>
        <w:t xml:space="preserve">ela upp tältet så att </w:t>
      </w:r>
      <w:r>
        <w:rPr>
          <w:rFonts w:ascii="Georgia" w:eastAsia="Times New Roman" w:hAnsi="Georgia" w:cs="Times New Roman"/>
          <w:color w:val="333333"/>
          <w:lang w:eastAsia="sv-SE"/>
        </w:rPr>
        <w:t>man</w:t>
      </w:r>
      <w:r w:rsidRPr="00825733">
        <w:rPr>
          <w:rFonts w:ascii="Georgia" w:eastAsia="Times New Roman" w:hAnsi="Georgia" w:cs="Times New Roman"/>
          <w:color w:val="333333"/>
          <w:lang w:eastAsia="sv-SE"/>
        </w:rPr>
        <w:t xml:space="preserve"> förvarar tältpinnarna stående längs med sidorna på ryggsäcken.</w:t>
      </w:r>
    </w:p>
    <w:p w:rsidR="00825733" w:rsidRPr="00825733" w:rsidRDefault="00825733" w:rsidP="00825733">
      <w:pPr>
        <w:numPr>
          <w:ilvl w:val="0"/>
          <w:numId w:val="1"/>
        </w:numPr>
        <w:spacing w:before="100" w:beforeAutospacing="1" w:after="100" w:afterAutospacing="1" w:line="335" w:lineRule="atLeast"/>
        <w:ind w:left="335"/>
        <w:rPr>
          <w:rFonts w:ascii="Georgia" w:eastAsia="Times New Roman" w:hAnsi="Georgia" w:cs="Times New Roman"/>
          <w:color w:val="333333"/>
          <w:lang w:eastAsia="sv-SE"/>
        </w:rPr>
      </w:pPr>
      <w:r w:rsidRPr="00825733">
        <w:rPr>
          <w:rFonts w:ascii="Georgia" w:eastAsia="Times New Roman" w:hAnsi="Georgia" w:cs="Times New Roman"/>
          <w:color w:val="333333"/>
          <w:lang w:eastAsia="sv-SE"/>
        </w:rPr>
        <w:t>Förvara maten i pack- eller plastpåsar. En del sorterar maten efter när den ska ätas: frukost, lunch eller middag. Andra sorterar maten dag för dag för att kunna placera huvuddelen av maten långt ner i säcken. Oavsett vilket bör du förvara den i separata påsar så att det blir enklare att plocka fram och stuva undan.</w:t>
      </w:r>
    </w:p>
    <w:p w:rsidR="00825733" w:rsidRPr="00825733" w:rsidRDefault="00825733" w:rsidP="00825733">
      <w:pPr>
        <w:numPr>
          <w:ilvl w:val="0"/>
          <w:numId w:val="1"/>
        </w:numPr>
        <w:spacing w:before="100" w:beforeAutospacing="1" w:after="100" w:afterAutospacing="1" w:line="335" w:lineRule="atLeast"/>
        <w:ind w:left="335"/>
        <w:rPr>
          <w:rFonts w:ascii="Georgia" w:eastAsia="Times New Roman" w:hAnsi="Georgia" w:cs="Times New Roman"/>
          <w:color w:val="333333"/>
          <w:lang w:eastAsia="sv-SE"/>
        </w:rPr>
      </w:pPr>
      <w:r w:rsidRPr="00825733">
        <w:rPr>
          <w:rFonts w:ascii="Georgia" w:eastAsia="Times New Roman" w:hAnsi="Georgia" w:cs="Times New Roman"/>
          <w:color w:val="333333"/>
          <w:lang w:eastAsia="sv-SE"/>
        </w:rPr>
        <w:t>I sidfickor/frontfickor förvarar du saker du behöver ha tillgängligt under dagen: värmeplagg, mössa och handskar, regnplagg och termos.</w:t>
      </w:r>
    </w:p>
    <w:p w:rsidR="00825733" w:rsidRPr="00825733" w:rsidRDefault="00825733" w:rsidP="00825733">
      <w:pPr>
        <w:numPr>
          <w:ilvl w:val="0"/>
          <w:numId w:val="1"/>
        </w:numPr>
        <w:spacing w:before="100" w:beforeAutospacing="1" w:after="100" w:afterAutospacing="1" w:line="335" w:lineRule="atLeast"/>
        <w:ind w:left="335"/>
        <w:rPr>
          <w:rFonts w:ascii="Georgia" w:eastAsia="Times New Roman" w:hAnsi="Georgia" w:cs="Times New Roman"/>
          <w:color w:val="333333"/>
          <w:lang w:eastAsia="sv-SE"/>
        </w:rPr>
      </w:pPr>
      <w:r w:rsidRPr="00825733">
        <w:rPr>
          <w:rFonts w:ascii="Georgia" w:eastAsia="Times New Roman" w:hAnsi="Georgia" w:cs="Times New Roman"/>
          <w:color w:val="333333"/>
          <w:lang w:eastAsia="sv-SE"/>
        </w:rPr>
        <w:t>Om du har flytande bränsle vill du inte att det ska läcka ut på maten. För att undvika det packas bränsleflaskorna upprätt, helst i en ytterficka.</w:t>
      </w:r>
    </w:p>
    <w:p w:rsidR="00825733" w:rsidRPr="00825733" w:rsidRDefault="00825733" w:rsidP="00825733">
      <w:pPr>
        <w:numPr>
          <w:ilvl w:val="0"/>
          <w:numId w:val="1"/>
        </w:numPr>
        <w:spacing w:before="100" w:beforeAutospacing="1" w:after="100" w:afterAutospacing="1" w:line="335" w:lineRule="atLeast"/>
        <w:ind w:left="335"/>
        <w:rPr>
          <w:rFonts w:ascii="Georgia" w:eastAsia="Times New Roman" w:hAnsi="Georgia" w:cs="Times New Roman"/>
          <w:color w:val="333333"/>
          <w:lang w:eastAsia="sv-SE"/>
        </w:rPr>
      </w:pPr>
      <w:r w:rsidRPr="00825733">
        <w:rPr>
          <w:rFonts w:ascii="Georgia" w:eastAsia="Times New Roman" w:hAnsi="Georgia" w:cs="Times New Roman"/>
          <w:color w:val="333333"/>
          <w:lang w:eastAsia="sv-SE"/>
        </w:rPr>
        <w:t>Även i topplocket förvaras saker du behöver ha lättillgängligt: ryggsäckens regnskydd, reparationsutrustning, första förband, kökstillbehör, myggmedel etc. Även karta och kompass kan förvaras här, när du inte bär dem på dig i en benficka eller bröstficka.</w:t>
      </w:r>
    </w:p>
    <w:p w:rsidR="00825733" w:rsidRDefault="00825733" w:rsidP="00825733">
      <w:pPr>
        <w:spacing w:before="100" w:beforeAutospacing="1" w:after="100" w:afterAutospacing="1" w:line="335" w:lineRule="atLeast"/>
        <w:outlineLvl w:val="2"/>
        <w:rPr>
          <w:rFonts w:ascii="VAGRoundedLTComBlack" w:eastAsia="Times New Roman" w:hAnsi="VAGRoundedLTComBlack" w:cs="Times New Roman"/>
          <w:color w:val="990000"/>
          <w:spacing w:val="17"/>
          <w:sz w:val="30"/>
          <w:szCs w:val="30"/>
          <w:lang w:eastAsia="sv-SE"/>
        </w:rPr>
      </w:pPr>
    </w:p>
    <w:p w:rsidR="00825733" w:rsidRDefault="00825733" w:rsidP="00825733">
      <w:pPr>
        <w:spacing w:before="100" w:beforeAutospacing="1" w:after="100" w:afterAutospacing="1" w:line="335" w:lineRule="atLeast"/>
        <w:outlineLvl w:val="2"/>
        <w:rPr>
          <w:rFonts w:ascii="VAGRoundedLTComBlack" w:eastAsia="Times New Roman" w:hAnsi="VAGRoundedLTComBlack" w:cs="Times New Roman"/>
          <w:color w:val="990000"/>
          <w:spacing w:val="17"/>
          <w:sz w:val="30"/>
          <w:szCs w:val="30"/>
          <w:lang w:eastAsia="sv-SE"/>
        </w:rPr>
      </w:pPr>
    </w:p>
    <w:p w:rsidR="00825733" w:rsidRPr="00825733" w:rsidRDefault="00825733" w:rsidP="00825733">
      <w:pPr>
        <w:spacing w:before="100" w:beforeAutospacing="1" w:after="100" w:afterAutospacing="1" w:line="335" w:lineRule="atLeast"/>
        <w:outlineLvl w:val="2"/>
        <w:rPr>
          <w:rFonts w:ascii="VAGRoundedLTComBlack" w:eastAsia="Times New Roman" w:hAnsi="VAGRoundedLTComBlack" w:cs="Times New Roman"/>
          <w:color w:val="990000"/>
          <w:spacing w:val="17"/>
          <w:sz w:val="30"/>
          <w:szCs w:val="30"/>
          <w:lang w:eastAsia="sv-SE"/>
        </w:rPr>
      </w:pPr>
      <w:r w:rsidRPr="00825733">
        <w:rPr>
          <w:rFonts w:ascii="VAGRoundedLTComBlack" w:eastAsia="Times New Roman" w:hAnsi="VAGRoundedLTComBlack" w:cs="Times New Roman"/>
          <w:color w:val="990000"/>
          <w:spacing w:val="17"/>
          <w:sz w:val="30"/>
          <w:szCs w:val="30"/>
          <w:lang w:eastAsia="sv-SE"/>
        </w:rPr>
        <w:lastRenderedPageBreak/>
        <w:t>Lägre tyngdpunkt på skidor</w:t>
      </w:r>
    </w:p>
    <w:p w:rsidR="00825733" w:rsidRPr="00825733" w:rsidRDefault="00825733" w:rsidP="00825733">
      <w:pPr>
        <w:spacing w:before="100" w:beforeAutospacing="1" w:after="100" w:afterAutospacing="1" w:line="335" w:lineRule="atLeast"/>
        <w:rPr>
          <w:rFonts w:ascii="Georgia" w:eastAsia="Times New Roman" w:hAnsi="Georgia" w:cs="Times New Roman"/>
          <w:color w:val="333333"/>
          <w:lang w:eastAsia="sv-SE"/>
        </w:rPr>
      </w:pPr>
      <w:r w:rsidRPr="00825733">
        <w:rPr>
          <w:rFonts w:ascii="Georgia" w:eastAsia="Times New Roman" w:hAnsi="Georgia" w:cs="Times New Roman"/>
          <w:color w:val="333333"/>
          <w:lang w:eastAsia="sv-SE"/>
        </w:rPr>
        <w:t>I vissa lägen kan det vara lämpligt att frångå huvudregeln om hög tyngdpunkt i packningen. Ett sådant är om du vet att du kommer att vandra mycket på ojämnt underlag. I det fallet är det bättre för balansen att ha låg tyngdpunkt, och då packar du tunga saker nära botten på ryggsäcken. Även vid skidåkning ska tyngden hamna längre ner och nära ryggen för balansens skull.</w:t>
      </w:r>
    </w:p>
    <w:p w:rsidR="00BD1B5D" w:rsidRDefault="00825733" w:rsidP="00825733">
      <w:pPr>
        <w:jc w:val="center"/>
      </w:pPr>
      <w:r>
        <w:rPr>
          <w:noProof/>
          <w:lang w:eastAsia="sv-SE"/>
        </w:rPr>
        <w:drawing>
          <wp:inline distT="0" distB="0" distL="0" distR="0">
            <wp:extent cx="4067470" cy="7208875"/>
            <wp:effectExtent l="19050" t="0" r="9230" b="0"/>
            <wp:docPr id="1" name="Bild 1" descr="C:\Users\Peter\Documents\Peters Dokument\Scouterna\0521Packaryggs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Documents\Peters Dokument\Scouterna\0521Packaryggsack.jpg"/>
                    <pic:cNvPicPr>
                      <a:picLocks noChangeAspect="1" noChangeArrowheads="1"/>
                    </pic:cNvPicPr>
                  </pic:nvPicPr>
                  <pic:blipFill>
                    <a:blip r:embed="rId5" cstate="print"/>
                    <a:srcRect/>
                    <a:stretch>
                      <a:fillRect/>
                    </a:stretch>
                  </pic:blipFill>
                  <pic:spPr bwMode="auto">
                    <a:xfrm>
                      <a:off x="0" y="0"/>
                      <a:ext cx="4075263" cy="7222686"/>
                    </a:xfrm>
                    <a:prstGeom prst="rect">
                      <a:avLst/>
                    </a:prstGeom>
                    <a:noFill/>
                    <a:ln w="9525">
                      <a:noFill/>
                      <a:miter lim="800000"/>
                      <a:headEnd/>
                      <a:tailEnd/>
                    </a:ln>
                  </pic:spPr>
                </pic:pic>
              </a:graphicData>
            </a:graphic>
          </wp:inline>
        </w:drawing>
      </w:r>
    </w:p>
    <w:sectPr w:rsidR="00BD1B5D" w:rsidSect="00BD1B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AGRoundedLTComBlack">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69B8"/>
    <w:multiLevelType w:val="multilevel"/>
    <w:tmpl w:val="0AB8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825733"/>
    <w:rsid w:val="00107D2E"/>
    <w:rsid w:val="00825733"/>
    <w:rsid w:val="00BD1B5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5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2573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257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0253024">
      <w:bodyDiv w:val="1"/>
      <w:marLeft w:val="0"/>
      <w:marRight w:val="0"/>
      <w:marTop w:val="0"/>
      <w:marBottom w:val="0"/>
      <w:divBdr>
        <w:top w:val="none" w:sz="0" w:space="0" w:color="auto"/>
        <w:left w:val="none" w:sz="0" w:space="0" w:color="auto"/>
        <w:bottom w:val="none" w:sz="0" w:space="0" w:color="auto"/>
        <w:right w:val="none" w:sz="0" w:space="0" w:color="auto"/>
      </w:divBdr>
      <w:divsChild>
        <w:div w:id="852451543">
          <w:marLeft w:val="0"/>
          <w:marRight w:val="0"/>
          <w:marTop w:val="0"/>
          <w:marBottom w:val="0"/>
          <w:divBdr>
            <w:top w:val="none" w:sz="0" w:space="0" w:color="auto"/>
            <w:left w:val="none" w:sz="0" w:space="0" w:color="auto"/>
            <w:bottom w:val="none" w:sz="0" w:space="0" w:color="auto"/>
            <w:right w:val="none" w:sz="0" w:space="0" w:color="auto"/>
          </w:divBdr>
          <w:divsChild>
            <w:div w:id="1639144946">
              <w:marLeft w:val="0"/>
              <w:marRight w:val="0"/>
              <w:marTop w:val="0"/>
              <w:marBottom w:val="0"/>
              <w:divBdr>
                <w:top w:val="none" w:sz="0" w:space="0" w:color="auto"/>
                <w:left w:val="none" w:sz="0" w:space="0" w:color="auto"/>
                <w:bottom w:val="none" w:sz="0" w:space="0" w:color="auto"/>
                <w:right w:val="none" w:sz="0" w:space="0" w:color="auto"/>
              </w:divBdr>
              <w:divsChild>
                <w:div w:id="1844130292">
                  <w:marLeft w:val="0"/>
                  <w:marRight w:val="0"/>
                  <w:marTop w:val="0"/>
                  <w:marBottom w:val="0"/>
                  <w:divBdr>
                    <w:top w:val="none" w:sz="0" w:space="0" w:color="auto"/>
                    <w:left w:val="none" w:sz="0" w:space="0" w:color="auto"/>
                    <w:bottom w:val="none" w:sz="0" w:space="0" w:color="auto"/>
                    <w:right w:val="none" w:sz="0" w:space="0" w:color="auto"/>
                  </w:divBdr>
                  <w:divsChild>
                    <w:div w:id="685789456">
                      <w:marLeft w:val="0"/>
                      <w:marRight w:val="0"/>
                      <w:marTop w:val="0"/>
                      <w:marBottom w:val="0"/>
                      <w:divBdr>
                        <w:top w:val="none" w:sz="0" w:space="0" w:color="auto"/>
                        <w:left w:val="none" w:sz="0" w:space="0" w:color="auto"/>
                        <w:bottom w:val="none" w:sz="0" w:space="0" w:color="auto"/>
                        <w:right w:val="none" w:sz="0" w:space="0" w:color="auto"/>
                      </w:divBdr>
                      <w:divsChild>
                        <w:div w:id="850296338">
                          <w:marLeft w:val="0"/>
                          <w:marRight w:val="0"/>
                          <w:marTop w:val="0"/>
                          <w:marBottom w:val="0"/>
                          <w:divBdr>
                            <w:top w:val="none" w:sz="0" w:space="0" w:color="auto"/>
                            <w:left w:val="none" w:sz="0" w:space="0" w:color="auto"/>
                            <w:bottom w:val="none" w:sz="0" w:space="0" w:color="auto"/>
                            <w:right w:val="none" w:sz="0" w:space="0" w:color="auto"/>
                          </w:divBdr>
                          <w:divsChild>
                            <w:div w:id="1133327488">
                              <w:marLeft w:val="0"/>
                              <w:marRight w:val="0"/>
                              <w:marTop w:val="0"/>
                              <w:marBottom w:val="0"/>
                              <w:divBdr>
                                <w:top w:val="none" w:sz="0" w:space="0" w:color="auto"/>
                                <w:left w:val="none" w:sz="0" w:space="0" w:color="auto"/>
                                <w:bottom w:val="none" w:sz="0" w:space="0" w:color="auto"/>
                                <w:right w:val="none" w:sz="0" w:space="0" w:color="auto"/>
                              </w:divBdr>
                              <w:divsChild>
                                <w:div w:id="550502612">
                                  <w:marLeft w:val="84"/>
                                  <w:marRight w:val="84"/>
                                  <w:marTop w:val="0"/>
                                  <w:marBottom w:val="0"/>
                                  <w:divBdr>
                                    <w:top w:val="none" w:sz="0" w:space="0" w:color="auto"/>
                                    <w:left w:val="none" w:sz="0" w:space="0" w:color="auto"/>
                                    <w:bottom w:val="none" w:sz="0" w:space="0" w:color="auto"/>
                                    <w:right w:val="none" w:sz="0" w:space="0" w:color="auto"/>
                                  </w:divBdr>
                                  <w:divsChild>
                                    <w:div w:id="848250839">
                                      <w:marLeft w:val="0"/>
                                      <w:marRight w:val="0"/>
                                      <w:marTop w:val="0"/>
                                      <w:marBottom w:val="0"/>
                                      <w:divBdr>
                                        <w:top w:val="none" w:sz="0" w:space="0" w:color="auto"/>
                                        <w:left w:val="none" w:sz="0" w:space="0" w:color="auto"/>
                                        <w:bottom w:val="none" w:sz="0" w:space="0" w:color="auto"/>
                                        <w:right w:val="none" w:sz="0" w:space="0" w:color="auto"/>
                                      </w:divBdr>
                                      <w:divsChild>
                                        <w:div w:id="1126194871">
                                          <w:marLeft w:val="0"/>
                                          <w:marRight w:val="0"/>
                                          <w:marTop w:val="0"/>
                                          <w:marBottom w:val="0"/>
                                          <w:divBdr>
                                            <w:top w:val="none" w:sz="0" w:space="0" w:color="auto"/>
                                            <w:left w:val="none" w:sz="0" w:space="0" w:color="auto"/>
                                            <w:bottom w:val="none" w:sz="0" w:space="0" w:color="auto"/>
                                            <w:right w:val="none" w:sz="0" w:space="0" w:color="auto"/>
                                          </w:divBdr>
                                          <w:divsChild>
                                            <w:div w:id="20259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7350231">
      <w:bodyDiv w:val="1"/>
      <w:marLeft w:val="0"/>
      <w:marRight w:val="0"/>
      <w:marTop w:val="0"/>
      <w:marBottom w:val="0"/>
      <w:divBdr>
        <w:top w:val="none" w:sz="0" w:space="0" w:color="auto"/>
        <w:left w:val="none" w:sz="0" w:space="0" w:color="auto"/>
        <w:bottom w:val="none" w:sz="0" w:space="0" w:color="auto"/>
        <w:right w:val="none" w:sz="0" w:space="0" w:color="auto"/>
      </w:divBdr>
      <w:divsChild>
        <w:div w:id="1773863481">
          <w:marLeft w:val="0"/>
          <w:marRight w:val="0"/>
          <w:marTop w:val="0"/>
          <w:marBottom w:val="0"/>
          <w:divBdr>
            <w:top w:val="none" w:sz="0" w:space="0" w:color="auto"/>
            <w:left w:val="none" w:sz="0" w:space="0" w:color="auto"/>
            <w:bottom w:val="none" w:sz="0" w:space="0" w:color="auto"/>
            <w:right w:val="none" w:sz="0" w:space="0" w:color="auto"/>
          </w:divBdr>
          <w:divsChild>
            <w:div w:id="977803942">
              <w:marLeft w:val="0"/>
              <w:marRight w:val="0"/>
              <w:marTop w:val="0"/>
              <w:marBottom w:val="0"/>
              <w:divBdr>
                <w:top w:val="none" w:sz="0" w:space="0" w:color="auto"/>
                <w:left w:val="none" w:sz="0" w:space="0" w:color="auto"/>
                <w:bottom w:val="none" w:sz="0" w:space="0" w:color="auto"/>
                <w:right w:val="none" w:sz="0" w:space="0" w:color="auto"/>
              </w:divBdr>
              <w:divsChild>
                <w:div w:id="1174537895">
                  <w:marLeft w:val="0"/>
                  <w:marRight w:val="0"/>
                  <w:marTop w:val="0"/>
                  <w:marBottom w:val="0"/>
                  <w:divBdr>
                    <w:top w:val="none" w:sz="0" w:space="0" w:color="auto"/>
                    <w:left w:val="none" w:sz="0" w:space="0" w:color="auto"/>
                    <w:bottom w:val="none" w:sz="0" w:space="0" w:color="auto"/>
                    <w:right w:val="none" w:sz="0" w:space="0" w:color="auto"/>
                  </w:divBdr>
                  <w:divsChild>
                    <w:div w:id="1391728076">
                      <w:marLeft w:val="0"/>
                      <w:marRight w:val="0"/>
                      <w:marTop w:val="0"/>
                      <w:marBottom w:val="0"/>
                      <w:divBdr>
                        <w:top w:val="none" w:sz="0" w:space="0" w:color="auto"/>
                        <w:left w:val="none" w:sz="0" w:space="0" w:color="auto"/>
                        <w:bottom w:val="none" w:sz="0" w:space="0" w:color="auto"/>
                        <w:right w:val="none" w:sz="0" w:space="0" w:color="auto"/>
                      </w:divBdr>
                      <w:divsChild>
                        <w:div w:id="1097016892">
                          <w:marLeft w:val="0"/>
                          <w:marRight w:val="0"/>
                          <w:marTop w:val="0"/>
                          <w:marBottom w:val="0"/>
                          <w:divBdr>
                            <w:top w:val="none" w:sz="0" w:space="0" w:color="auto"/>
                            <w:left w:val="none" w:sz="0" w:space="0" w:color="auto"/>
                            <w:bottom w:val="none" w:sz="0" w:space="0" w:color="auto"/>
                            <w:right w:val="none" w:sz="0" w:space="0" w:color="auto"/>
                          </w:divBdr>
                          <w:divsChild>
                            <w:div w:id="269513888">
                              <w:marLeft w:val="0"/>
                              <w:marRight w:val="0"/>
                              <w:marTop w:val="0"/>
                              <w:marBottom w:val="0"/>
                              <w:divBdr>
                                <w:top w:val="none" w:sz="0" w:space="0" w:color="auto"/>
                                <w:left w:val="none" w:sz="0" w:space="0" w:color="auto"/>
                                <w:bottom w:val="none" w:sz="0" w:space="0" w:color="auto"/>
                                <w:right w:val="none" w:sz="0" w:space="0" w:color="auto"/>
                              </w:divBdr>
                              <w:divsChild>
                                <w:div w:id="1202396222">
                                  <w:marLeft w:val="84"/>
                                  <w:marRight w:val="84"/>
                                  <w:marTop w:val="0"/>
                                  <w:marBottom w:val="0"/>
                                  <w:divBdr>
                                    <w:top w:val="none" w:sz="0" w:space="0" w:color="auto"/>
                                    <w:left w:val="none" w:sz="0" w:space="0" w:color="auto"/>
                                    <w:bottom w:val="none" w:sz="0" w:space="0" w:color="auto"/>
                                    <w:right w:val="none" w:sz="0" w:space="0" w:color="auto"/>
                                  </w:divBdr>
                                  <w:divsChild>
                                    <w:div w:id="102381857">
                                      <w:marLeft w:val="0"/>
                                      <w:marRight w:val="0"/>
                                      <w:marTop w:val="0"/>
                                      <w:marBottom w:val="0"/>
                                      <w:divBdr>
                                        <w:top w:val="none" w:sz="0" w:space="0" w:color="auto"/>
                                        <w:left w:val="none" w:sz="0" w:space="0" w:color="auto"/>
                                        <w:bottom w:val="none" w:sz="0" w:space="0" w:color="auto"/>
                                        <w:right w:val="none" w:sz="0" w:space="0" w:color="auto"/>
                                      </w:divBdr>
                                      <w:divsChild>
                                        <w:div w:id="1458841850">
                                          <w:marLeft w:val="0"/>
                                          <w:marRight w:val="0"/>
                                          <w:marTop w:val="0"/>
                                          <w:marBottom w:val="0"/>
                                          <w:divBdr>
                                            <w:top w:val="none" w:sz="0" w:space="0" w:color="auto"/>
                                            <w:left w:val="none" w:sz="0" w:space="0" w:color="auto"/>
                                            <w:bottom w:val="none" w:sz="0" w:space="0" w:color="auto"/>
                                            <w:right w:val="none" w:sz="0" w:space="0" w:color="auto"/>
                                          </w:divBdr>
                                          <w:divsChild>
                                            <w:div w:id="13690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445</Words>
  <Characters>2364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2012-11-07T22:00:00Z</dcterms:created>
  <dcterms:modified xsi:type="dcterms:W3CDTF">2012-11-07T22:27:00Z</dcterms:modified>
</cp:coreProperties>
</file>